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Style w:val="5"/>
          <w:rFonts w:hint="eastAsia" w:ascii="Times New Roman" w:hAnsi="Times New Roman"/>
          <w:b/>
          <w:bCs/>
          <w:color w:val="000000" w:themeColor="text1"/>
          <w:sz w:val="28"/>
          <w:szCs w:val="28"/>
          <w:shd w:val="clear" w:color="auto" w:fill="FFFFFF"/>
          <w14:textFill>
            <w14:solidFill>
              <w14:schemeClr w14:val="tx1"/>
            </w14:solidFill>
          </w14:textFill>
        </w:rPr>
      </w:pPr>
      <w:r>
        <w:rPr>
          <w:rStyle w:val="5"/>
          <w:rFonts w:hint="eastAsia" w:ascii="Times New Roman" w:hAnsi="Times New Roman"/>
          <w:b/>
          <w:bCs/>
          <w:color w:val="000000" w:themeColor="text1"/>
          <w:sz w:val="28"/>
          <w:szCs w:val="28"/>
          <w:shd w:val="clear" w:color="auto" w:fill="FFFFFF"/>
          <w14:textFill>
            <w14:solidFill>
              <w14:schemeClr w14:val="tx1"/>
            </w14:solidFill>
          </w14:textFill>
        </w:rPr>
        <w:t>2024年全国高分子学科研究生学术论坛</w:t>
      </w:r>
    </w:p>
    <w:p>
      <w:pPr>
        <w:spacing w:line="360" w:lineRule="auto"/>
        <w:jc w:val="center"/>
        <w:rPr>
          <w:rStyle w:val="5"/>
          <w:rFonts w:hint="eastAsia" w:ascii="Times New Roman" w:hAnsi="Times New Roman"/>
          <w:b/>
          <w:bCs/>
          <w:color w:val="000000" w:themeColor="text1"/>
          <w:sz w:val="28"/>
          <w:szCs w:val="28"/>
          <w:shd w:val="clear" w:color="auto" w:fill="FFFFFF"/>
          <w14:textFill>
            <w14:solidFill>
              <w14:schemeClr w14:val="tx1"/>
            </w14:solidFill>
          </w14:textFill>
        </w:rPr>
      </w:pPr>
      <w:r>
        <w:rPr>
          <w:rStyle w:val="5"/>
          <w:rFonts w:hint="eastAsia" w:ascii="Times New Roman" w:hAnsi="Times New Roman"/>
          <w:b/>
          <w:bCs/>
          <w:color w:val="000000" w:themeColor="text1"/>
          <w:sz w:val="28"/>
          <w:szCs w:val="28"/>
          <w:shd w:val="clear" w:color="auto" w:fill="FFFFFF"/>
          <w14:textFill>
            <w14:solidFill>
              <w14:schemeClr w14:val="tx1"/>
            </w14:solidFill>
          </w14:textFill>
        </w:rPr>
        <w:t>（2024年5月31-6月2日,上海松江）</w:t>
      </w:r>
    </w:p>
    <w:p>
      <w:pPr>
        <w:spacing w:line="360" w:lineRule="auto"/>
        <w:ind w:firstLine="482" w:firstLineChars="200"/>
        <w:jc w:val="center"/>
        <w:rPr>
          <w:rFonts w:hint="eastAsia"/>
          <w:b/>
          <w:bCs/>
          <w:color w:val="FF0000"/>
          <w:sz w:val="24"/>
          <w:szCs w:val="24"/>
        </w:rPr>
      </w:pPr>
      <w:r>
        <w:rPr>
          <w:rFonts w:hint="eastAsia"/>
          <w:b/>
          <w:bCs/>
          <w:color w:val="FF0000"/>
          <w:sz w:val="24"/>
          <w:szCs w:val="24"/>
        </w:rPr>
        <w:t>赞助方案</w:t>
      </w:r>
    </w:p>
    <w:p>
      <w:pPr>
        <w:rPr>
          <w:rFonts w:hint="eastAsia"/>
        </w:rPr>
      </w:pPr>
    </w:p>
    <w:p>
      <w:pPr>
        <w:spacing w:line="360" w:lineRule="auto"/>
        <w:ind w:firstLine="480" w:firstLineChars="200"/>
        <w:rPr>
          <w:rFonts w:hint="eastAsia"/>
          <w:sz w:val="24"/>
          <w:szCs w:val="24"/>
        </w:rPr>
      </w:pPr>
      <w:r>
        <w:rPr>
          <w:rFonts w:hint="eastAsia"/>
          <w:sz w:val="24"/>
          <w:szCs w:val="24"/>
        </w:rPr>
        <w:t>首届全国高分子学科研究生学术论坛由中国化学会高分子学科委员会主办、东华大学材料科学与工程学院、纤维材料改性国家重点实验室承办，旨在促进全国高分子学科研究生学术交流，提高研究生科研创新能力，为高分子及相关学科领域的研究生搭建高水平的学术交流平台。</w:t>
      </w:r>
    </w:p>
    <w:p>
      <w:pPr>
        <w:spacing w:line="360" w:lineRule="auto"/>
        <w:ind w:firstLine="480" w:firstLineChars="200"/>
        <w:rPr>
          <w:rFonts w:hint="eastAsia"/>
          <w:sz w:val="24"/>
          <w:szCs w:val="24"/>
        </w:rPr>
      </w:pPr>
      <w:r>
        <w:rPr>
          <w:rFonts w:hint="eastAsia"/>
          <w:sz w:val="24"/>
          <w:szCs w:val="24"/>
          <w:lang w:val="en-US" w:eastAsia="zh-CN"/>
        </w:rPr>
        <w:t>本次论坛</w:t>
      </w:r>
      <w:r>
        <w:rPr>
          <w:rFonts w:hint="eastAsia"/>
          <w:sz w:val="24"/>
          <w:szCs w:val="24"/>
        </w:rPr>
        <w:t>定于2024年5月31-6月2日在上海松江举办。论坛聚焦高分子及相关学科前沿领域，围绕高分子化学、生物大分子、高分子结构与性能、高分子物理、高分子理论与计算模拟、生物医用高分子、仿生与智能高分子、光电功能高分子、能源高分子、环境高分子等主题，探讨学术前沿，交流科研成果，举办大会报告、专题论坛等多项学术交流活动。论坛同时设立展览区，诚挚邀请国内外企业、出版社等前来参展。会议通知已上线，请关注https://cmse.dhu.edu.cn。</w:t>
      </w:r>
    </w:p>
    <w:p>
      <w:pPr>
        <w:spacing w:line="360" w:lineRule="auto"/>
        <w:ind w:firstLine="480" w:firstLineChars="200"/>
        <w:rPr>
          <w:rFonts w:hint="eastAsia"/>
          <w:sz w:val="24"/>
          <w:szCs w:val="24"/>
        </w:rPr>
      </w:pPr>
      <w:r>
        <w:rPr>
          <w:rFonts w:hint="eastAsia"/>
          <w:sz w:val="24"/>
          <w:szCs w:val="24"/>
        </w:rPr>
        <w:t>本次</w:t>
      </w:r>
      <w:r>
        <w:rPr>
          <w:rFonts w:hint="eastAsia"/>
          <w:sz w:val="24"/>
          <w:szCs w:val="24"/>
          <w:lang w:val="en-US" w:eastAsia="zh-CN"/>
        </w:rPr>
        <w:t>论坛</w:t>
      </w:r>
      <w:r>
        <w:rPr>
          <w:rFonts w:hint="eastAsia"/>
          <w:sz w:val="24"/>
          <w:szCs w:val="24"/>
        </w:rPr>
        <w:t>将汇集高分子、纤维、材料和化学领域一大批优秀的研究人员和学生，他们从事高分子、材料、化学、纳米、生物医学、能源等研究，对相关设备、试剂、耗材等有大量的需求。届时参展商、赞助商将得到会议给予的大力宣传和支持。具体方案见如下。</w:t>
      </w:r>
    </w:p>
    <w:p>
      <w:pPr>
        <w:spacing w:line="480" w:lineRule="auto"/>
        <w:rPr>
          <w:rFonts w:ascii="宋体" w:hAnsi="宋体" w:cs="宋体"/>
          <w:b/>
          <w:bCs/>
          <w:color w:val="063B71"/>
          <w:sz w:val="28"/>
          <w:szCs w:val="28"/>
        </w:rPr>
      </w:pPr>
      <w:r>
        <w:rPr>
          <w:rFonts w:ascii="宋体" w:hAnsi="宋体" w:cs="宋体"/>
          <w:b/>
          <w:bCs/>
          <w:color w:val="063B71"/>
          <w:sz w:val="28"/>
          <w:szCs w:val="28"/>
        </w:rPr>
        <w:sym w:font="Wingdings" w:char="0046"/>
      </w:r>
      <w:r>
        <w:rPr>
          <w:rFonts w:hint="eastAsia" w:ascii="宋体" w:hAnsi="宋体" w:cs="宋体"/>
          <w:b/>
          <w:bCs/>
          <w:color w:val="063B71"/>
          <w:sz w:val="28"/>
          <w:szCs w:val="28"/>
        </w:rPr>
        <w:t>招展方案</w:t>
      </w:r>
    </w:p>
    <w:p>
      <w:pPr>
        <w:spacing w:line="520" w:lineRule="exact"/>
        <w:ind w:firstLine="482" w:firstLineChars="200"/>
        <w:rPr>
          <w:rFonts w:ascii="宋体" w:hAnsi="宋体"/>
          <w:b/>
          <w:bCs/>
          <w:kern w:val="0"/>
          <w:sz w:val="24"/>
        </w:rPr>
      </w:pPr>
      <w:r>
        <w:rPr>
          <w:rFonts w:hint="eastAsia" w:ascii="宋体" w:hAnsi="宋体"/>
          <w:b/>
          <w:bCs/>
          <w:kern w:val="0"/>
          <w:sz w:val="24"/>
        </w:rPr>
        <w:t>展会内容</w:t>
      </w:r>
    </w:p>
    <w:p>
      <w:pPr>
        <w:numPr>
          <w:ilvl w:val="0"/>
          <w:numId w:val="0"/>
        </w:numPr>
        <w:spacing w:line="520" w:lineRule="exact"/>
        <w:ind w:left="482" w:leftChars="0"/>
        <w:rPr>
          <w:rFonts w:ascii="宋体" w:hAnsi="宋体"/>
          <w:sz w:val="24"/>
        </w:rPr>
      </w:pPr>
      <w:bookmarkStart w:id="2" w:name="_GoBack"/>
      <w:r>
        <w:rPr>
          <w:rFonts w:hint="eastAsia" w:ascii="宋体" w:hAnsi="宋体"/>
          <w:sz w:val="24"/>
        </w:rPr>
        <w:t>1、纤维及复合材料：各类高性能纤维及材料、树脂基/陶瓷基/金属基等复合材料等；</w:t>
      </w:r>
    </w:p>
    <w:bookmarkEnd w:id="2"/>
    <w:p>
      <w:pPr>
        <w:spacing w:line="520" w:lineRule="exact"/>
        <w:ind w:firstLine="480" w:firstLineChars="200"/>
        <w:rPr>
          <w:rFonts w:ascii="宋体" w:hAnsi="宋体"/>
          <w:b/>
          <w:bCs/>
          <w:kern w:val="0"/>
          <w:sz w:val="24"/>
          <w:highlight w:val="none"/>
        </w:rPr>
      </w:pPr>
      <w:r>
        <w:rPr>
          <w:rFonts w:hint="eastAsia" w:ascii="宋体" w:hAnsi="宋体" w:cs="宋体"/>
          <w:sz w:val="24"/>
          <w:highlight w:val="none"/>
        </w:rPr>
        <w:t>2、聚合物材料：各类聚合物材料、先进材料及其制品和相关技术等；</w:t>
      </w:r>
    </w:p>
    <w:p>
      <w:pPr>
        <w:spacing w:line="520" w:lineRule="exact"/>
        <w:ind w:firstLine="480" w:firstLineChars="200"/>
        <w:rPr>
          <w:rFonts w:ascii="宋体" w:hAnsi="宋体"/>
          <w:b/>
          <w:bCs/>
          <w:kern w:val="0"/>
          <w:sz w:val="24"/>
        </w:rPr>
      </w:pPr>
      <w:r>
        <w:rPr>
          <w:rFonts w:hint="eastAsia" w:ascii="宋体" w:hAnsi="宋体" w:cs="宋体"/>
          <w:sz w:val="24"/>
        </w:rPr>
        <w:t>3、仪器设备：各类纤维、聚合物生产设备及分析仪器等；</w:t>
      </w:r>
    </w:p>
    <w:p>
      <w:pPr>
        <w:spacing w:line="520" w:lineRule="exact"/>
        <w:ind w:firstLine="480" w:firstLineChars="200"/>
        <w:rPr>
          <w:rFonts w:hint="eastAsia" w:ascii="宋体" w:hAnsi="宋体" w:cs="宋体" w:eastAsiaTheme="minorEastAsia"/>
          <w:sz w:val="24"/>
          <w:lang w:eastAsia="zh-CN"/>
        </w:rPr>
      </w:pPr>
      <w:r>
        <w:rPr>
          <w:rFonts w:hint="eastAsia" w:ascii="宋体" w:hAnsi="宋体" w:cs="宋体"/>
          <w:sz w:val="24"/>
        </w:rPr>
        <w:t>4、媒体：行业媒体、出版社、学术期刊等</w:t>
      </w:r>
      <w:r>
        <w:rPr>
          <w:rFonts w:hint="eastAsia" w:ascii="宋体" w:hAnsi="宋体" w:cs="宋体"/>
          <w:sz w:val="24"/>
          <w:lang w:eastAsia="zh-CN"/>
        </w:rPr>
        <w:t>；</w:t>
      </w:r>
    </w:p>
    <w:p>
      <w:pPr>
        <w:spacing w:line="520" w:lineRule="exact"/>
        <w:ind w:firstLine="480" w:firstLineChars="200"/>
        <w:rPr>
          <w:rFonts w:hint="eastAsia" w:ascii="宋体" w:hAnsi="宋体" w:cs="宋体" w:eastAsiaTheme="minorEastAsia"/>
          <w:sz w:val="24"/>
          <w:lang w:eastAsia="zh-CN"/>
        </w:rPr>
      </w:pPr>
      <w:r>
        <w:rPr>
          <w:rFonts w:hint="eastAsia" w:ascii="宋体" w:hAnsi="宋体" w:cs="宋体"/>
          <w:sz w:val="24"/>
        </w:rPr>
        <w:t>5、其他</w:t>
      </w:r>
      <w:r>
        <w:rPr>
          <w:rFonts w:hint="eastAsia" w:ascii="宋体" w:hAnsi="宋体" w:cs="宋体"/>
          <w:sz w:val="24"/>
          <w:lang w:eastAsia="zh-CN"/>
        </w:rPr>
        <w:t>。</w:t>
      </w:r>
    </w:p>
    <w:p>
      <w:pPr>
        <w:spacing w:line="520" w:lineRule="exact"/>
        <w:ind w:firstLine="482" w:firstLineChars="200"/>
        <w:rPr>
          <w:rFonts w:ascii="宋体" w:hAnsi="宋体"/>
          <w:b/>
          <w:bCs/>
          <w:kern w:val="0"/>
          <w:sz w:val="24"/>
        </w:rPr>
      </w:pPr>
      <w:r>
        <w:rPr>
          <w:rFonts w:ascii="宋体" w:hAnsi="宋体"/>
          <w:b/>
          <w:bCs/>
          <w:kern w:val="0"/>
          <w:sz w:val="24"/>
        </w:rPr>
        <w:t>参展费用</w:t>
      </w:r>
    </w:p>
    <w:p>
      <w:pPr>
        <w:numPr>
          <w:ilvl w:val="0"/>
          <w:numId w:val="1"/>
        </w:numPr>
        <w:spacing w:line="520" w:lineRule="exact"/>
        <w:ind w:firstLine="480" w:firstLineChars="200"/>
        <w:rPr>
          <w:rFonts w:hint="eastAsia" w:ascii="宋体" w:hAnsi="宋体" w:cs="宋体"/>
          <w:kern w:val="0"/>
          <w:sz w:val="24"/>
        </w:rPr>
      </w:pPr>
      <w:r>
        <w:rPr>
          <w:rFonts w:hint="eastAsia" w:ascii="宋体" w:hAnsi="宋体" w:cs="宋体"/>
          <w:kern w:val="0"/>
          <w:sz w:val="24"/>
        </w:rPr>
        <w:t>展位费</w:t>
      </w:r>
      <w:r>
        <w:rPr>
          <w:rFonts w:hint="eastAsia" w:ascii="宋体" w:hAnsi="宋体" w:cs="宋体"/>
          <w:kern w:val="0"/>
          <w:sz w:val="24"/>
          <w:u w:val="single"/>
        </w:rPr>
        <w:t>15000.00</w:t>
      </w:r>
      <w:r>
        <w:rPr>
          <w:rFonts w:hint="eastAsia" w:ascii="宋体" w:hAnsi="宋体" w:cs="宋体"/>
          <w:kern w:val="0"/>
          <w:sz w:val="24"/>
        </w:rPr>
        <w:t>元/个，提供</w:t>
      </w:r>
      <w:r>
        <w:rPr>
          <w:rFonts w:hint="eastAsia" w:ascii="宋体" w:hAnsi="宋体" w:cs="宋体"/>
          <w:kern w:val="0"/>
          <w:sz w:val="24"/>
          <w:u w:val="single"/>
        </w:rPr>
        <w:t xml:space="preserve"> 1 </w:t>
      </w:r>
      <w:r>
        <w:rPr>
          <w:rFonts w:hint="eastAsia" w:ascii="宋体" w:hAnsi="宋体" w:cs="宋体"/>
          <w:kern w:val="0"/>
          <w:sz w:val="24"/>
        </w:rPr>
        <w:t>展位，配咨询桌1个，折椅2张。</w:t>
      </w:r>
    </w:p>
    <w:p>
      <w:pPr>
        <w:spacing w:line="480" w:lineRule="auto"/>
        <w:rPr>
          <w:rFonts w:ascii="宋体" w:hAnsi="宋体" w:cs="宋体"/>
          <w:b/>
          <w:bCs/>
          <w:color w:val="063B71"/>
          <w:sz w:val="28"/>
          <w:szCs w:val="28"/>
        </w:rPr>
      </w:pPr>
      <w:r>
        <w:rPr>
          <w:rFonts w:ascii="宋体" w:hAnsi="宋体" w:cs="宋体"/>
          <w:b/>
          <w:bCs/>
          <w:color w:val="063B71"/>
          <w:sz w:val="28"/>
          <w:szCs w:val="28"/>
        </w:rPr>
        <w:sym w:font="Wingdings" w:char="0046"/>
      </w:r>
      <w:r>
        <w:rPr>
          <w:rFonts w:hint="eastAsia" w:ascii="宋体" w:hAnsi="宋体" w:cs="宋体"/>
          <w:b/>
          <w:bCs/>
          <w:color w:val="063B71"/>
          <w:sz w:val="28"/>
          <w:szCs w:val="28"/>
        </w:rPr>
        <w:t>赞助方案</w:t>
      </w:r>
    </w:p>
    <w:p>
      <w:pPr>
        <w:spacing w:line="520" w:lineRule="exact"/>
        <w:ind w:firstLine="482" w:firstLineChars="200"/>
        <w:rPr>
          <w:rFonts w:ascii="宋体" w:hAnsi="宋体"/>
          <w:b/>
          <w:bCs/>
          <w:kern w:val="0"/>
          <w:sz w:val="24"/>
        </w:rPr>
      </w:pPr>
      <w:r>
        <w:rPr>
          <w:rFonts w:hint="eastAsia" w:ascii="宋体" w:hAnsi="宋体"/>
          <w:b/>
          <w:bCs/>
          <w:kern w:val="0"/>
          <w:sz w:val="24"/>
        </w:rPr>
        <w:t>赞助方案一：协办单位（赞助费10万元）</w:t>
      </w:r>
    </w:p>
    <w:p>
      <w:pPr>
        <w:pStyle w:val="6"/>
        <w:numPr>
          <w:ilvl w:val="0"/>
          <w:numId w:val="0"/>
        </w:numPr>
        <w:spacing w:line="520" w:lineRule="exact"/>
        <w:ind w:left="482" w:leftChars="0"/>
        <w:rPr>
          <w:rFonts w:ascii="宋体" w:hAnsi="宋体"/>
          <w:sz w:val="24"/>
        </w:rPr>
      </w:pPr>
      <w:r>
        <w:rPr>
          <w:rFonts w:hint="eastAsia" w:ascii="宋体" w:hAnsi="宋体"/>
          <w:sz w:val="24"/>
          <w:lang w:val="en-US" w:eastAsia="zh-CN"/>
        </w:rPr>
        <w:t>1、</w:t>
      </w:r>
      <w:r>
        <w:rPr>
          <w:rFonts w:hint="eastAsia" w:ascii="宋体" w:hAnsi="宋体"/>
          <w:sz w:val="24"/>
        </w:rPr>
        <w:t>获“协办单位”称号，并颁发证书；</w:t>
      </w:r>
    </w:p>
    <w:p>
      <w:pPr>
        <w:numPr>
          <w:ilvl w:val="0"/>
          <w:numId w:val="0"/>
        </w:numPr>
        <w:spacing w:line="520" w:lineRule="exact"/>
        <w:ind w:left="482" w:leftChars="0"/>
        <w:rPr>
          <w:rFonts w:ascii="宋体" w:hAnsi="宋体"/>
          <w:sz w:val="24"/>
        </w:rPr>
      </w:pPr>
      <w:r>
        <w:rPr>
          <w:rFonts w:hint="eastAsia" w:ascii="宋体" w:hAnsi="宋体"/>
          <w:sz w:val="24"/>
          <w:lang w:val="en-US" w:eastAsia="zh-CN"/>
        </w:rPr>
        <w:t>2、</w:t>
      </w:r>
      <w:r>
        <w:rPr>
          <w:rFonts w:ascii="宋体" w:hAnsi="宋体"/>
          <w:sz w:val="24"/>
        </w:rPr>
        <w:t>在会议宣传</w:t>
      </w:r>
      <w:r>
        <w:rPr>
          <w:rFonts w:hint="eastAsia" w:ascii="宋体" w:hAnsi="宋体"/>
          <w:sz w:val="24"/>
        </w:rPr>
        <w:t>、</w:t>
      </w:r>
      <w:r>
        <w:rPr>
          <w:rFonts w:ascii="宋体" w:hAnsi="宋体"/>
          <w:sz w:val="24"/>
        </w:rPr>
        <w:t>程序册</w:t>
      </w:r>
      <w:r>
        <w:rPr>
          <w:rFonts w:hint="eastAsia" w:ascii="宋体" w:hAnsi="宋体"/>
          <w:sz w:val="24"/>
        </w:rPr>
        <w:t>、</w:t>
      </w:r>
      <w:r>
        <w:rPr>
          <w:rFonts w:ascii="宋体" w:hAnsi="宋体"/>
          <w:sz w:val="24"/>
        </w:rPr>
        <w:t>报告人证书等</w:t>
      </w:r>
      <w:r>
        <w:rPr>
          <w:rFonts w:hint="eastAsia" w:ascii="宋体" w:hAnsi="宋体"/>
          <w:sz w:val="24"/>
        </w:rPr>
        <w:t>以</w:t>
      </w:r>
      <w:r>
        <w:rPr>
          <w:rFonts w:hint="eastAsia" w:ascii="宋体" w:hAnsi="宋体"/>
          <w:sz w:val="24"/>
          <w:lang w:val="en-US" w:eastAsia="zh-CN"/>
        </w:rPr>
        <w:t>协助</w:t>
      </w:r>
      <w:r>
        <w:rPr>
          <w:rFonts w:hint="eastAsia" w:ascii="宋体" w:hAnsi="宋体"/>
          <w:sz w:val="24"/>
        </w:rPr>
        <w:t>单位的名义注明公司名称；</w:t>
      </w:r>
    </w:p>
    <w:p>
      <w:pPr>
        <w:numPr>
          <w:ilvl w:val="0"/>
          <w:numId w:val="0"/>
        </w:numPr>
        <w:spacing w:line="520" w:lineRule="exact"/>
        <w:ind w:left="482" w:leftChars="0"/>
        <w:rPr>
          <w:rFonts w:ascii="宋体" w:hAnsi="宋体"/>
          <w:sz w:val="24"/>
        </w:rPr>
      </w:pPr>
      <w:r>
        <w:rPr>
          <w:rFonts w:hint="eastAsia" w:ascii="宋体" w:hAnsi="宋体"/>
          <w:sz w:val="24"/>
          <w:lang w:val="en-US" w:eastAsia="zh-CN"/>
        </w:rPr>
        <w:t>3、</w:t>
      </w:r>
      <w:r>
        <w:rPr>
          <w:rFonts w:ascii="宋体" w:hAnsi="宋体"/>
          <w:sz w:val="24"/>
        </w:rPr>
        <w:t>在会议程序册中刊登</w:t>
      </w:r>
      <w:r>
        <w:rPr>
          <w:rFonts w:hint="eastAsia" w:ascii="宋体" w:hAnsi="宋体"/>
          <w:sz w:val="24"/>
        </w:rPr>
        <w:t>2</w:t>
      </w:r>
      <w:r>
        <w:rPr>
          <w:rFonts w:ascii="宋体" w:hAnsi="宋体"/>
          <w:sz w:val="24"/>
        </w:rPr>
        <w:t>页</w:t>
      </w:r>
      <w:r>
        <w:rPr>
          <w:rFonts w:hint="eastAsia" w:ascii="宋体" w:hAnsi="宋体"/>
          <w:sz w:val="24"/>
        </w:rPr>
        <w:t>协办单位</w:t>
      </w:r>
      <w:r>
        <w:rPr>
          <w:rFonts w:ascii="宋体" w:hAnsi="宋体"/>
          <w:sz w:val="24"/>
        </w:rPr>
        <w:t>介绍；提供展示</w:t>
      </w:r>
      <w:r>
        <w:rPr>
          <w:rFonts w:hint="eastAsia" w:ascii="宋体" w:hAnsi="宋体"/>
          <w:sz w:val="24"/>
        </w:rPr>
        <w:t>位及发放宣传资料、</w:t>
      </w:r>
      <w:r>
        <w:rPr>
          <w:rFonts w:ascii="宋体" w:hAnsi="宋体"/>
          <w:sz w:val="24"/>
        </w:rPr>
        <w:t>放置易拉宝</w:t>
      </w:r>
      <w:r>
        <w:rPr>
          <w:rFonts w:hint="eastAsia" w:ascii="宋体" w:hAnsi="宋体"/>
          <w:sz w:val="24"/>
        </w:rPr>
        <w:t>2</w:t>
      </w:r>
      <w:r>
        <w:rPr>
          <w:rFonts w:ascii="宋体" w:hAnsi="宋体"/>
          <w:sz w:val="24"/>
        </w:rPr>
        <w:t>个</w:t>
      </w:r>
      <w:r>
        <w:rPr>
          <w:rFonts w:hint="eastAsia" w:ascii="宋体" w:hAnsi="宋体"/>
          <w:sz w:val="24"/>
        </w:rPr>
        <w:t>；</w:t>
      </w:r>
    </w:p>
    <w:p>
      <w:pPr>
        <w:numPr>
          <w:ilvl w:val="0"/>
          <w:numId w:val="0"/>
        </w:numPr>
        <w:spacing w:line="520" w:lineRule="exact"/>
        <w:ind w:left="482" w:leftChars="0"/>
        <w:rPr>
          <w:rFonts w:ascii="宋体" w:hAnsi="宋体"/>
          <w:sz w:val="24"/>
        </w:rPr>
      </w:pPr>
      <w:r>
        <w:rPr>
          <w:rFonts w:hint="eastAsia" w:ascii="宋体" w:hAnsi="宋体"/>
          <w:sz w:val="24"/>
          <w:lang w:val="en-US" w:eastAsia="zh-CN"/>
        </w:rPr>
        <w:t>4、</w:t>
      </w:r>
      <w:r>
        <w:rPr>
          <w:rFonts w:hint="eastAsia" w:ascii="宋体" w:hAnsi="宋体"/>
          <w:sz w:val="24"/>
        </w:rPr>
        <w:t>可在相关分会场做1个技术方法前沿进展的专题报告，报告约15min（报告人建议为技术研发人员，报告可体现最新进展，并可有效指导科研实验的具体操作）；</w:t>
      </w:r>
    </w:p>
    <w:p>
      <w:pPr>
        <w:numPr>
          <w:ilvl w:val="0"/>
          <w:numId w:val="0"/>
        </w:numPr>
        <w:spacing w:line="520" w:lineRule="exact"/>
        <w:ind w:left="482" w:leftChars="0"/>
        <w:rPr>
          <w:rFonts w:ascii="宋体" w:hAnsi="宋体"/>
          <w:sz w:val="24"/>
        </w:rPr>
      </w:pPr>
      <w:bookmarkStart w:id="0" w:name="_Hlk79407187"/>
      <w:r>
        <w:rPr>
          <w:rFonts w:hint="eastAsia" w:ascii="宋体" w:hAnsi="宋体"/>
          <w:sz w:val="24"/>
          <w:lang w:val="en-US" w:eastAsia="zh-CN"/>
        </w:rPr>
        <w:t>5、</w:t>
      </w:r>
      <w:r>
        <w:rPr>
          <w:rFonts w:hint="eastAsia" w:ascii="宋体" w:hAnsi="宋体"/>
          <w:sz w:val="24"/>
        </w:rPr>
        <w:t>提供一个免费标准展位</w:t>
      </w:r>
      <w:bookmarkEnd w:id="0"/>
      <w:r>
        <w:rPr>
          <w:rFonts w:hint="eastAsia" w:ascii="宋体" w:hAnsi="宋体"/>
          <w:sz w:val="24"/>
        </w:rPr>
        <w:t>，获赠4个免费参会名额</w:t>
      </w:r>
      <w:r>
        <w:rPr>
          <w:rFonts w:hint="eastAsia"/>
          <w:sz w:val="24"/>
        </w:rPr>
        <w:t>（参与大会和所有分会、欢迎晚宴等各项活动）。</w:t>
      </w:r>
    </w:p>
    <w:p>
      <w:pPr>
        <w:spacing w:line="520" w:lineRule="exact"/>
        <w:ind w:firstLine="482" w:firstLineChars="200"/>
        <w:rPr>
          <w:rFonts w:ascii="宋体" w:hAnsi="宋体"/>
          <w:b/>
          <w:bCs/>
          <w:sz w:val="24"/>
        </w:rPr>
      </w:pPr>
      <w:r>
        <w:rPr>
          <w:rFonts w:hint="eastAsia" w:ascii="宋体" w:hAnsi="宋体"/>
          <w:b/>
          <w:bCs/>
          <w:kern w:val="0"/>
          <w:sz w:val="24"/>
        </w:rPr>
        <w:t>赞助方案二：支持单位（赞助费5万元）</w:t>
      </w:r>
    </w:p>
    <w:p>
      <w:pPr>
        <w:pStyle w:val="6"/>
        <w:numPr>
          <w:ilvl w:val="0"/>
          <w:numId w:val="0"/>
        </w:numPr>
        <w:spacing w:line="520" w:lineRule="exact"/>
        <w:ind w:left="482" w:leftChars="0"/>
        <w:rPr>
          <w:rFonts w:ascii="宋体" w:hAnsi="宋体"/>
          <w:sz w:val="24"/>
        </w:rPr>
      </w:pPr>
      <w:r>
        <w:rPr>
          <w:rFonts w:hint="eastAsia" w:ascii="宋体" w:hAnsi="宋体"/>
          <w:sz w:val="24"/>
          <w:lang w:val="en-US" w:eastAsia="zh-CN"/>
        </w:rPr>
        <w:t>1、</w:t>
      </w:r>
      <w:r>
        <w:rPr>
          <w:rFonts w:hint="eastAsia" w:ascii="宋体" w:hAnsi="宋体"/>
          <w:sz w:val="24"/>
        </w:rPr>
        <w:t>获“支持单位”称号，并颁发证书；</w:t>
      </w:r>
    </w:p>
    <w:p>
      <w:pPr>
        <w:pStyle w:val="6"/>
        <w:numPr>
          <w:ilvl w:val="0"/>
          <w:numId w:val="0"/>
        </w:numPr>
        <w:spacing w:line="520" w:lineRule="exact"/>
        <w:ind w:left="482" w:leftChars="0"/>
        <w:rPr>
          <w:rFonts w:ascii="宋体" w:hAnsi="宋体"/>
          <w:sz w:val="24"/>
        </w:rPr>
      </w:pPr>
      <w:r>
        <w:rPr>
          <w:rFonts w:hint="eastAsia" w:ascii="宋体" w:hAnsi="宋体"/>
          <w:sz w:val="24"/>
          <w:lang w:val="en-US" w:eastAsia="zh-CN"/>
        </w:rPr>
        <w:t>2、</w:t>
      </w:r>
      <w:r>
        <w:rPr>
          <w:rFonts w:ascii="宋体" w:hAnsi="宋体"/>
          <w:sz w:val="24"/>
        </w:rPr>
        <w:t>在会议宣传</w:t>
      </w:r>
      <w:r>
        <w:rPr>
          <w:rFonts w:hint="eastAsia" w:ascii="宋体" w:hAnsi="宋体"/>
          <w:sz w:val="24"/>
        </w:rPr>
        <w:t>、</w:t>
      </w:r>
      <w:r>
        <w:rPr>
          <w:rFonts w:ascii="宋体" w:hAnsi="宋体"/>
          <w:sz w:val="24"/>
        </w:rPr>
        <w:t>程序册等</w:t>
      </w:r>
      <w:r>
        <w:rPr>
          <w:rFonts w:hint="eastAsia" w:ascii="宋体" w:hAnsi="宋体"/>
          <w:sz w:val="24"/>
        </w:rPr>
        <w:t>以支持单位的名义注明公司名称；</w:t>
      </w:r>
    </w:p>
    <w:p>
      <w:pPr>
        <w:pStyle w:val="6"/>
        <w:numPr>
          <w:ilvl w:val="0"/>
          <w:numId w:val="0"/>
        </w:numPr>
        <w:spacing w:line="520" w:lineRule="exact"/>
        <w:ind w:left="482" w:leftChars="0"/>
        <w:rPr>
          <w:rFonts w:hint="eastAsia" w:ascii="宋体" w:hAnsi="宋体" w:eastAsiaTheme="minorEastAsia"/>
          <w:sz w:val="24"/>
          <w:lang w:eastAsia="zh-CN"/>
        </w:rPr>
      </w:pPr>
      <w:r>
        <w:rPr>
          <w:rFonts w:hint="eastAsia" w:ascii="宋体" w:hAnsi="宋体"/>
          <w:sz w:val="24"/>
          <w:lang w:val="en-US" w:eastAsia="zh-CN"/>
        </w:rPr>
        <w:t>3、</w:t>
      </w:r>
      <w:r>
        <w:rPr>
          <w:rFonts w:ascii="宋体" w:hAnsi="宋体"/>
          <w:sz w:val="24"/>
        </w:rPr>
        <w:t>在会议程序册中刊登</w:t>
      </w:r>
      <w:r>
        <w:rPr>
          <w:rFonts w:hint="eastAsia" w:ascii="宋体" w:hAnsi="宋体"/>
          <w:sz w:val="24"/>
        </w:rPr>
        <w:t>1</w:t>
      </w:r>
      <w:r>
        <w:rPr>
          <w:rFonts w:ascii="宋体" w:hAnsi="宋体"/>
          <w:sz w:val="24"/>
        </w:rPr>
        <w:t>页</w:t>
      </w:r>
      <w:r>
        <w:rPr>
          <w:rFonts w:hint="eastAsia" w:ascii="宋体" w:hAnsi="宋体"/>
          <w:sz w:val="24"/>
        </w:rPr>
        <w:t>支持单位</w:t>
      </w:r>
      <w:r>
        <w:rPr>
          <w:rFonts w:ascii="宋体" w:hAnsi="宋体"/>
          <w:sz w:val="24"/>
        </w:rPr>
        <w:t>介绍；提供展示</w:t>
      </w:r>
      <w:r>
        <w:rPr>
          <w:rFonts w:hint="eastAsia" w:ascii="宋体" w:hAnsi="宋体"/>
          <w:sz w:val="24"/>
        </w:rPr>
        <w:t>位及发放宣传资料、</w:t>
      </w:r>
      <w:r>
        <w:rPr>
          <w:rFonts w:ascii="宋体" w:hAnsi="宋体"/>
          <w:sz w:val="24"/>
        </w:rPr>
        <w:t>放置易拉宝</w:t>
      </w:r>
      <w:r>
        <w:rPr>
          <w:rFonts w:hint="eastAsia" w:ascii="宋体" w:hAnsi="宋体"/>
          <w:sz w:val="24"/>
        </w:rPr>
        <w:t>1</w:t>
      </w:r>
      <w:r>
        <w:rPr>
          <w:rFonts w:ascii="宋体" w:hAnsi="宋体"/>
          <w:sz w:val="24"/>
        </w:rPr>
        <w:t>个</w:t>
      </w:r>
      <w:r>
        <w:rPr>
          <w:rFonts w:hint="eastAsia" w:ascii="宋体" w:hAnsi="宋体"/>
          <w:sz w:val="24"/>
          <w:lang w:eastAsia="zh-CN"/>
        </w:rPr>
        <w:t>；</w:t>
      </w:r>
    </w:p>
    <w:p>
      <w:pPr>
        <w:numPr>
          <w:ilvl w:val="0"/>
          <w:numId w:val="0"/>
        </w:numPr>
        <w:spacing w:line="520" w:lineRule="exact"/>
        <w:ind w:left="482" w:leftChars="0"/>
        <w:rPr>
          <w:rFonts w:ascii="宋体" w:hAnsi="宋体"/>
          <w:sz w:val="24"/>
        </w:rPr>
      </w:pPr>
      <w:r>
        <w:rPr>
          <w:rFonts w:hint="eastAsia" w:ascii="宋体" w:hAnsi="宋体"/>
          <w:sz w:val="24"/>
          <w:lang w:val="en-US" w:eastAsia="zh-CN"/>
        </w:rPr>
        <w:t>4、</w:t>
      </w:r>
      <w:r>
        <w:rPr>
          <w:rFonts w:hint="eastAsia" w:ascii="宋体" w:hAnsi="宋体"/>
          <w:sz w:val="24"/>
        </w:rPr>
        <w:t>可在相关分会场做1个技术方法前沿进展的专题报告，报告约10min（报告人建议为技术研发人员，报告可体现最新进展，并可有效指导科研实验的具体操作）；</w:t>
      </w:r>
    </w:p>
    <w:p>
      <w:pPr>
        <w:numPr>
          <w:ilvl w:val="0"/>
          <w:numId w:val="0"/>
        </w:numPr>
        <w:spacing w:line="520" w:lineRule="exact"/>
        <w:ind w:left="482" w:leftChars="0"/>
        <w:rPr>
          <w:rFonts w:ascii="宋体" w:hAnsi="宋体"/>
          <w:sz w:val="24"/>
        </w:rPr>
      </w:pPr>
      <w:bookmarkStart w:id="1" w:name="_Hlk79407117"/>
      <w:r>
        <w:rPr>
          <w:rFonts w:hint="eastAsia" w:ascii="宋体" w:hAnsi="宋体"/>
          <w:sz w:val="24"/>
          <w:lang w:val="en-US" w:eastAsia="zh-CN"/>
        </w:rPr>
        <w:t>5、</w:t>
      </w:r>
      <w:r>
        <w:rPr>
          <w:rFonts w:hint="eastAsia" w:ascii="宋体" w:hAnsi="宋体"/>
          <w:sz w:val="24"/>
        </w:rPr>
        <w:t>提供一个免费标准展位，</w:t>
      </w:r>
      <w:bookmarkEnd w:id="1"/>
      <w:r>
        <w:rPr>
          <w:rFonts w:hint="eastAsia" w:ascii="宋体" w:hAnsi="宋体"/>
          <w:sz w:val="24"/>
        </w:rPr>
        <w:t>获赠2个免费参会名额</w:t>
      </w:r>
      <w:r>
        <w:rPr>
          <w:rFonts w:hint="eastAsia"/>
          <w:sz w:val="24"/>
        </w:rPr>
        <w:t>（参与大会和所有分会、欢迎晚宴等各项活动）。</w:t>
      </w:r>
    </w:p>
    <w:p>
      <w:pPr>
        <w:spacing w:line="520" w:lineRule="exact"/>
        <w:ind w:firstLine="482" w:firstLineChars="200"/>
        <w:rPr>
          <w:rFonts w:ascii="宋体" w:hAnsi="宋体"/>
          <w:b/>
          <w:bCs/>
          <w:kern w:val="0"/>
          <w:sz w:val="24"/>
        </w:rPr>
      </w:pPr>
      <w:r>
        <w:rPr>
          <w:rFonts w:hint="eastAsia" w:ascii="宋体" w:hAnsi="宋体"/>
          <w:b/>
          <w:bCs/>
          <w:kern w:val="0"/>
          <w:sz w:val="24"/>
        </w:rPr>
        <w:t>赞助方案三：大会晚宴赞助（赞助费4万元）</w:t>
      </w:r>
    </w:p>
    <w:p>
      <w:pPr>
        <w:pStyle w:val="6"/>
        <w:numPr>
          <w:ilvl w:val="0"/>
          <w:numId w:val="0"/>
        </w:numPr>
        <w:spacing w:line="520" w:lineRule="exact"/>
        <w:ind w:left="482" w:leftChars="0"/>
        <w:rPr>
          <w:rFonts w:ascii="宋体" w:hAnsi="宋体"/>
          <w:sz w:val="24"/>
        </w:rPr>
      </w:pPr>
      <w:r>
        <w:rPr>
          <w:rFonts w:hint="eastAsia" w:ascii="宋体" w:hAnsi="宋体"/>
          <w:sz w:val="24"/>
          <w:lang w:val="en-US" w:eastAsia="zh-CN"/>
        </w:rPr>
        <w:t>1、</w:t>
      </w:r>
      <w:r>
        <w:rPr>
          <w:rFonts w:hint="eastAsia" w:ascii="宋体" w:hAnsi="宋体"/>
          <w:sz w:val="24"/>
        </w:rPr>
        <w:t>获“特邀支持单位”称号，并颁发证书；</w:t>
      </w:r>
    </w:p>
    <w:p>
      <w:pPr>
        <w:numPr>
          <w:ilvl w:val="0"/>
          <w:numId w:val="0"/>
        </w:numPr>
        <w:spacing w:line="520" w:lineRule="exact"/>
        <w:ind w:left="482" w:leftChars="0"/>
        <w:rPr>
          <w:rFonts w:ascii="宋体" w:hAnsi="宋体"/>
          <w:sz w:val="24"/>
        </w:rPr>
      </w:pPr>
      <w:r>
        <w:rPr>
          <w:rFonts w:hint="eastAsia" w:ascii="宋体" w:hAnsi="宋体"/>
          <w:sz w:val="24"/>
          <w:lang w:val="en-US" w:eastAsia="zh-CN"/>
        </w:rPr>
        <w:t>2、</w:t>
      </w:r>
      <w:r>
        <w:rPr>
          <w:rFonts w:hint="eastAsia" w:ascii="宋体" w:hAnsi="宋体"/>
          <w:sz w:val="24"/>
        </w:rPr>
        <w:t>根据需要在晚宴上安排适当的活动如抽奖、游戏等（时间15min），具体流程与会务组商量确定；</w:t>
      </w:r>
    </w:p>
    <w:p>
      <w:pPr>
        <w:numPr>
          <w:ilvl w:val="0"/>
          <w:numId w:val="0"/>
        </w:numPr>
        <w:spacing w:line="520" w:lineRule="exact"/>
        <w:ind w:left="482" w:leftChars="0"/>
        <w:rPr>
          <w:rFonts w:ascii="宋体" w:hAnsi="宋体"/>
          <w:sz w:val="24"/>
        </w:rPr>
      </w:pPr>
      <w:r>
        <w:rPr>
          <w:rFonts w:hint="eastAsia" w:ascii="宋体" w:hAnsi="宋体"/>
          <w:sz w:val="24"/>
          <w:lang w:val="en-US" w:eastAsia="zh-CN"/>
        </w:rPr>
        <w:t>3、</w:t>
      </w:r>
      <w:r>
        <w:rPr>
          <w:rFonts w:hint="eastAsia" w:ascii="宋体" w:hAnsi="宋体"/>
          <w:sz w:val="24"/>
        </w:rPr>
        <w:t>晚宴场地入口处安排专用展位1个（提供展示桌1张及放置易拉宝2个）；</w:t>
      </w:r>
    </w:p>
    <w:p>
      <w:pPr>
        <w:numPr>
          <w:ilvl w:val="0"/>
          <w:numId w:val="0"/>
        </w:numPr>
        <w:spacing w:line="520" w:lineRule="exact"/>
        <w:ind w:left="482" w:leftChars="0"/>
        <w:rPr>
          <w:rFonts w:ascii="宋体" w:hAnsi="宋体"/>
          <w:sz w:val="24"/>
        </w:rPr>
      </w:pPr>
      <w:r>
        <w:rPr>
          <w:rFonts w:hint="eastAsia" w:ascii="宋体" w:hAnsi="宋体"/>
          <w:sz w:val="24"/>
          <w:lang w:val="en-US" w:eastAsia="zh-CN"/>
        </w:rPr>
        <w:t>4、</w:t>
      </w:r>
      <w:r>
        <w:rPr>
          <w:rFonts w:hint="eastAsia" w:ascii="宋体" w:hAnsi="宋体"/>
          <w:sz w:val="24"/>
        </w:rPr>
        <w:t>获赠2个免费参会名额</w:t>
      </w:r>
      <w:r>
        <w:rPr>
          <w:rFonts w:hint="eastAsia"/>
          <w:sz w:val="24"/>
        </w:rPr>
        <w:t>（参与大会和所有分会、欢迎晚宴等各项活动）。</w:t>
      </w:r>
    </w:p>
    <w:p>
      <w:pPr>
        <w:spacing w:line="520" w:lineRule="exact"/>
        <w:ind w:firstLine="482" w:firstLineChars="200"/>
        <w:rPr>
          <w:rFonts w:ascii="宋体" w:hAnsi="宋体"/>
          <w:sz w:val="24"/>
        </w:rPr>
      </w:pPr>
      <w:r>
        <w:rPr>
          <w:rFonts w:hint="eastAsia" w:ascii="宋体" w:hAnsi="宋体"/>
          <w:b/>
          <w:bCs/>
          <w:kern w:val="0"/>
          <w:sz w:val="24"/>
        </w:rPr>
        <w:t>赞助方案</w:t>
      </w:r>
      <w:r>
        <w:rPr>
          <w:rFonts w:hint="eastAsia" w:ascii="宋体" w:hAnsi="宋体"/>
          <w:b/>
          <w:bCs/>
          <w:kern w:val="0"/>
          <w:sz w:val="24"/>
          <w:lang w:val="en-US" w:eastAsia="zh-CN"/>
        </w:rPr>
        <w:t>四</w:t>
      </w:r>
      <w:r>
        <w:rPr>
          <w:rFonts w:hint="eastAsia" w:ascii="宋体" w:hAnsi="宋体"/>
          <w:b/>
          <w:bCs/>
          <w:kern w:val="0"/>
          <w:sz w:val="24"/>
        </w:rPr>
        <w:t>：单项赞助</w:t>
      </w:r>
    </w:p>
    <w:p>
      <w:pPr>
        <w:pStyle w:val="6"/>
        <w:numPr>
          <w:ilvl w:val="0"/>
          <w:numId w:val="2"/>
        </w:numPr>
        <w:spacing w:line="520" w:lineRule="exact"/>
        <w:ind w:firstLineChars="0"/>
        <w:rPr>
          <w:rFonts w:ascii="宋体" w:hAnsi="宋体"/>
          <w:sz w:val="24"/>
        </w:rPr>
      </w:pPr>
      <w:r>
        <w:rPr>
          <w:rFonts w:hint="eastAsia" w:ascii="宋体" w:hAnsi="宋体"/>
          <w:sz w:val="24"/>
        </w:rPr>
        <w:t>组织专题论坛</w:t>
      </w:r>
      <w:r>
        <w:rPr>
          <w:rFonts w:hint="eastAsia" w:ascii="宋体" w:hAnsi="宋体"/>
          <w:sz w:val="24"/>
          <w:lang w:eastAsia="zh-CN"/>
        </w:rPr>
        <w:t>；</w:t>
      </w:r>
    </w:p>
    <w:p>
      <w:pPr>
        <w:pStyle w:val="6"/>
        <w:numPr>
          <w:ilvl w:val="0"/>
          <w:numId w:val="2"/>
        </w:numPr>
        <w:spacing w:line="520" w:lineRule="exact"/>
        <w:ind w:firstLineChars="0"/>
        <w:rPr>
          <w:rFonts w:ascii="宋体" w:hAnsi="宋体"/>
          <w:sz w:val="24"/>
        </w:rPr>
      </w:pPr>
      <w:r>
        <w:rPr>
          <w:rFonts w:hint="eastAsia" w:ascii="宋体" w:hAnsi="宋体"/>
          <w:sz w:val="24"/>
        </w:rPr>
        <w:t>会议用包、资料袋、吊牌、挂绳等冠名</w:t>
      </w:r>
      <w:r>
        <w:rPr>
          <w:rFonts w:hint="eastAsia" w:ascii="宋体" w:hAnsi="宋体"/>
          <w:sz w:val="24"/>
          <w:lang w:eastAsia="zh-CN"/>
        </w:rPr>
        <w:t>；</w:t>
      </w:r>
    </w:p>
    <w:p>
      <w:pPr>
        <w:pStyle w:val="6"/>
        <w:numPr>
          <w:ilvl w:val="0"/>
          <w:numId w:val="2"/>
        </w:numPr>
        <w:spacing w:line="520" w:lineRule="exact"/>
        <w:ind w:firstLineChars="0"/>
        <w:rPr>
          <w:rFonts w:ascii="宋体" w:hAnsi="宋体"/>
          <w:sz w:val="24"/>
        </w:rPr>
      </w:pPr>
      <w:r>
        <w:rPr>
          <w:rFonts w:ascii="宋体" w:hAnsi="宋体"/>
          <w:sz w:val="24"/>
        </w:rPr>
        <w:t>会议程序册中刊登</w:t>
      </w:r>
      <w:r>
        <w:rPr>
          <w:rFonts w:hint="eastAsia" w:ascii="宋体" w:hAnsi="宋体"/>
          <w:sz w:val="24"/>
        </w:rPr>
        <w:t>单位</w:t>
      </w:r>
      <w:r>
        <w:rPr>
          <w:rFonts w:ascii="宋体" w:hAnsi="宋体"/>
          <w:sz w:val="24"/>
        </w:rPr>
        <w:t>介绍</w:t>
      </w:r>
      <w:r>
        <w:rPr>
          <w:rFonts w:hint="eastAsia" w:ascii="宋体" w:hAnsi="宋体"/>
          <w:sz w:val="24"/>
        </w:rPr>
        <w:t>（彩色）等</w:t>
      </w:r>
      <w:r>
        <w:rPr>
          <w:rFonts w:hint="eastAsia" w:ascii="宋体" w:hAnsi="宋体"/>
          <w:sz w:val="24"/>
          <w:lang w:eastAsia="zh-CN"/>
        </w:rPr>
        <w:t>。</w:t>
      </w:r>
    </w:p>
    <w:p>
      <w:pPr>
        <w:pStyle w:val="6"/>
        <w:numPr>
          <w:ilvl w:val="0"/>
          <w:numId w:val="0"/>
        </w:numPr>
        <w:spacing w:line="520" w:lineRule="exact"/>
        <w:ind w:left="480" w:leftChars="0"/>
        <w:rPr>
          <w:rFonts w:ascii="宋体" w:hAnsi="宋体"/>
          <w:sz w:val="24"/>
        </w:rPr>
      </w:pPr>
    </w:p>
    <w:p>
      <w:pPr>
        <w:spacing w:line="480" w:lineRule="auto"/>
        <w:rPr>
          <w:rFonts w:ascii="宋体" w:hAnsi="宋体" w:cs="宋体"/>
          <w:b/>
          <w:bCs/>
          <w:color w:val="063B71"/>
          <w:sz w:val="28"/>
          <w:szCs w:val="28"/>
        </w:rPr>
      </w:pPr>
      <w:r>
        <w:rPr>
          <w:rFonts w:ascii="宋体" w:hAnsi="宋体" w:cs="宋体"/>
          <w:b/>
          <w:bCs/>
          <w:color w:val="063B71"/>
          <w:sz w:val="28"/>
          <w:szCs w:val="28"/>
        </w:rPr>
        <w:sym w:font="Wingdings" w:char="0046"/>
      </w:r>
      <w:r>
        <w:rPr>
          <w:rFonts w:hint="eastAsia" w:ascii="宋体" w:hAnsi="宋体" w:cs="宋体"/>
          <w:b/>
          <w:bCs/>
          <w:color w:val="063B71"/>
          <w:sz w:val="28"/>
          <w:szCs w:val="28"/>
        </w:rPr>
        <w:t>联系我们</w:t>
      </w:r>
    </w:p>
    <w:p>
      <w:pPr>
        <w:widowControl/>
        <w:spacing w:line="480" w:lineRule="exact"/>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val="en-US" w:eastAsia="zh-CN"/>
        </w:rPr>
        <w:t>古明珠</w:t>
      </w:r>
      <w:r>
        <w:rPr>
          <w:rFonts w:hint="eastAsia" w:ascii="宋体" w:hAnsi="宋体" w:cs="宋体"/>
          <w:kern w:val="0"/>
          <w:sz w:val="24"/>
          <w:highlight w:val="none"/>
        </w:rPr>
        <w:t>：</w:t>
      </w:r>
      <w:r>
        <w:rPr>
          <w:rFonts w:hint="eastAsia" w:ascii="宋体" w:hAnsi="宋体" w:cs="宋体"/>
          <w:kern w:val="0"/>
          <w:sz w:val="24"/>
          <w:highlight w:val="none"/>
          <w:lang w:val="en-US" w:eastAsia="zh-CN"/>
        </w:rPr>
        <w:t>021-67792362转803</w:t>
      </w:r>
      <w:r>
        <w:rPr>
          <w:rFonts w:hint="eastAsia" w:ascii="宋体" w:hAnsi="宋体" w:cs="宋体"/>
          <w:kern w:val="0"/>
          <w:sz w:val="24"/>
          <w:highlight w:val="none"/>
        </w:rPr>
        <w:t>，</w:t>
      </w:r>
      <w:r>
        <w:rPr>
          <w:rFonts w:hint="eastAsia" w:ascii="宋体" w:hAnsi="宋体" w:cs="宋体"/>
          <w:kern w:val="0"/>
          <w:sz w:val="24"/>
          <w:highlight w:val="none"/>
          <w:lang w:val="en-US" w:eastAsia="zh-CN"/>
        </w:rPr>
        <w:t>gumingzhu@dhu.edu.cn</w:t>
      </w:r>
    </w:p>
    <w:p>
      <w:pPr>
        <w:spacing w:line="520" w:lineRule="exact"/>
        <w:ind w:firstLine="482" w:firstLineChars="200"/>
        <w:rPr>
          <w:rFonts w:ascii="宋体" w:hAnsi="宋体"/>
          <w:b/>
          <w:sz w:val="24"/>
          <w:highlight w:val="none"/>
        </w:rPr>
      </w:pPr>
      <w:r>
        <w:rPr>
          <w:rFonts w:hint="eastAsia" w:ascii="宋体" w:hAnsi="宋体" w:cs="宋体"/>
          <w:b/>
          <w:bCs/>
          <w:color w:val="FF0000"/>
          <w:kern w:val="0"/>
          <w:sz w:val="24"/>
          <w:highlight w:val="none"/>
        </w:rPr>
        <w:t>参展、赞助咨询及联系:</w:t>
      </w:r>
      <w:r>
        <w:rPr>
          <w:rFonts w:hint="eastAsia" w:ascii="宋体" w:hAnsi="宋体"/>
          <w:b/>
          <w:sz w:val="24"/>
          <w:highlight w:val="none"/>
        </w:rPr>
        <w:t xml:space="preserve"> 截至202</w:t>
      </w:r>
      <w:r>
        <w:rPr>
          <w:rFonts w:hint="eastAsia" w:ascii="宋体" w:hAnsi="宋体"/>
          <w:b/>
          <w:sz w:val="24"/>
          <w:highlight w:val="none"/>
          <w:lang w:val="en-US" w:eastAsia="zh-CN"/>
        </w:rPr>
        <w:t>4</w:t>
      </w:r>
      <w:r>
        <w:rPr>
          <w:rFonts w:hint="eastAsia" w:ascii="宋体" w:hAnsi="宋体"/>
          <w:b/>
          <w:sz w:val="24"/>
          <w:highlight w:val="none"/>
        </w:rPr>
        <w:t>年</w:t>
      </w:r>
      <w:r>
        <w:rPr>
          <w:rFonts w:hint="eastAsia" w:ascii="宋体" w:hAnsi="宋体"/>
          <w:b/>
          <w:sz w:val="24"/>
          <w:highlight w:val="none"/>
          <w:lang w:val="en-US" w:eastAsia="zh-CN"/>
        </w:rPr>
        <w:t>5</w:t>
      </w:r>
      <w:r>
        <w:rPr>
          <w:rFonts w:hint="eastAsia" w:ascii="宋体" w:hAnsi="宋体"/>
          <w:b/>
          <w:sz w:val="24"/>
          <w:highlight w:val="none"/>
        </w:rPr>
        <w:t>月</w:t>
      </w:r>
      <w:r>
        <w:rPr>
          <w:rFonts w:hint="eastAsia" w:ascii="宋体" w:hAnsi="宋体"/>
          <w:b/>
          <w:sz w:val="24"/>
          <w:highlight w:val="none"/>
          <w:lang w:val="en-US" w:eastAsia="zh-CN"/>
        </w:rPr>
        <w:t>17</w:t>
      </w:r>
      <w:r>
        <w:rPr>
          <w:rFonts w:hint="eastAsia" w:ascii="宋体" w:hAnsi="宋体"/>
          <w:b/>
          <w:sz w:val="24"/>
          <w:highlight w:val="none"/>
        </w:rPr>
        <w:t>日</w:t>
      </w:r>
    </w:p>
    <w:p>
      <w:pPr>
        <w:spacing w:line="360" w:lineRule="auto"/>
        <w:ind w:firstLine="480" w:firstLineChars="200"/>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713711"/>
    <w:multiLevelType w:val="multilevel"/>
    <w:tmpl w:val="2171371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7AE5A316"/>
    <w:multiLevelType w:val="singleLevel"/>
    <w:tmpl w:val="7AE5A31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0NGFjMWZlOTg0NjNhMDBhMjdmZGEyYTc5NWJmNzIifQ=="/>
  </w:docVars>
  <w:rsids>
    <w:rsidRoot w:val="00000000"/>
    <w:rsid w:val="0DBF68FD"/>
    <w:rsid w:val="0F933B9D"/>
    <w:rsid w:val="1EEE2CE3"/>
    <w:rsid w:val="20E83DA2"/>
    <w:rsid w:val="24B14D99"/>
    <w:rsid w:val="250D7AF6"/>
    <w:rsid w:val="2629095F"/>
    <w:rsid w:val="2F0B6B6F"/>
    <w:rsid w:val="2FAF1ED5"/>
    <w:rsid w:val="37F52D97"/>
    <w:rsid w:val="38EA6674"/>
    <w:rsid w:val="3A053765"/>
    <w:rsid w:val="3A3053DE"/>
    <w:rsid w:val="3D6C58AA"/>
    <w:rsid w:val="41E974C9"/>
    <w:rsid w:val="45AD2F03"/>
    <w:rsid w:val="4B113C91"/>
    <w:rsid w:val="4F9611FA"/>
    <w:rsid w:val="53AA2830"/>
    <w:rsid w:val="54F2448F"/>
    <w:rsid w:val="5CB6745E"/>
    <w:rsid w:val="63A177AC"/>
    <w:rsid w:val="6694184A"/>
    <w:rsid w:val="71D074AE"/>
    <w:rsid w:val="75287095"/>
    <w:rsid w:val="775F555C"/>
    <w:rsid w:val="793B73B7"/>
    <w:rsid w:val="7DDD2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26E5" w:themeColor="hyperlink"/>
      <w:u w:val="single"/>
      <w14:textFill>
        <w14:solidFill>
          <w14:schemeClr w14:val="hlink"/>
        </w14:solidFill>
      </w14:textFill>
    </w:rPr>
  </w:style>
  <w:style w:type="character" w:customStyle="1" w:styleId="5">
    <w:name w:val="apple-converted-space"/>
    <w:basedOn w:val="3"/>
    <w:autoRedefine/>
    <w:qFormat/>
    <w:uiPriority w:val="0"/>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2024-04-15T06:10:00Z</dcterms:created>
  <dc:creator>wwp</dc:creator>
  <cp:lastModifiedBy>G.M</cp:lastModifiedBy>
  <dcterms:modified xsi:type="dcterms:W3CDTF">2024-04-25T06:03:06Z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EBE4048E07E84AA3B6BC8FDF512DE3E2_12</vt:lpwstr>
  </property>
</Properties>
</file>